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20" w:lineRule="exact"/>
        <w:ind w:firstLine="400" w:firstLineChars="200"/>
        <w:jc w:val="both"/>
        <w:rPr>
          <w:rFonts w:hint="eastAsia" w:asciiTheme="majorEastAsia" w:hAnsiTheme="majorEastAsia" w:eastAsiaTheme="majorEastAsia" w:cstheme="minorBidi"/>
          <w:kern w:val="2"/>
          <w:sz w:val="20"/>
          <w:szCs w:val="28"/>
        </w:rPr>
      </w:pPr>
    </w:p>
    <w:p>
      <w:pPr>
        <w:pStyle w:val="2"/>
        <w:spacing w:before="0" w:beforeAutospacing="0" w:after="0" w:afterAutospacing="0" w:line="320" w:lineRule="exact"/>
        <w:ind w:left="0" w:leftChars="0" w:firstLine="0" w:firstLineChars="0"/>
        <w:jc w:val="center"/>
        <w:rPr>
          <w:rFonts w:hint="eastAsia" w:asciiTheme="majorEastAsia" w:hAnsiTheme="majorEastAsia" w:eastAsiaTheme="majorEastAsia" w:cstheme="minorBidi"/>
          <w:b/>
          <w:bCs/>
          <w:kern w:val="2"/>
          <w:sz w:val="32"/>
          <w:szCs w:val="32"/>
        </w:rPr>
      </w:pPr>
      <w:r>
        <w:rPr>
          <w:rFonts w:hint="eastAsia" w:asciiTheme="majorEastAsia" w:hAnsiTheme="majorEastAsia" w:eastAsiaTheme="majorEastAsia" w:cstheme="minorBidi"/>
          <w:b/>
          <w:bCs/>
          <w:kern w:val="2"/>
          <w:sz w:val="32"/>
          <w:szCs w:val="32"/>
          <w:lang w:eastAsia="zh-CN"/>
        </w:rPr>
        <w:t>同济大学学生出国（境）行前教育谈话提纲</w:t>
      </w:r>
    </w:p>
    <w:p>
      <w:pPr>
        <w:pStyle w:val="2"/>
        <w:spacing w:before="0" w:beforeAutospacing="0" w:after="0" w:afterAutospacing="0" w:line="320" w:lineRule="exact"/>
        <w:ind w:firstLine="400" w:firstLineChars="200"/>
        <w:jc w:val="both"/>
        <w:rPr>
          <w:rFonts w:hint="eastAsia" w:asciiTheme="majorEastAsia" w:hAnsiTheme="majorEastAsia" w:eastAsiaTheme="majorEastAsia" w:cstheme="minorBidi"/>
          <w:kern w:val="2"/>
          <w:sz w:val="20"/>
          <w:szCs w:val="28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jc w:val="both"/>
        <w:textAlignment w:val="auto"/>
        <w:rPr>
          <w:rFonts w:asciiTheme="majorEastAsia" w:hAnsiTheme="majorEastAsia" w:eastAsiaTheme="majorEastAsia" w:cstheme="minorBidi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inorBidi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了解学生目前思想政治状况（理想信念、政治立场、道德情操）</w:t>
      </w:r>
      <w:r>
        <w:rPr>
          <w:rFonts w:hint="eastAsia" w:asciiTheme="majorEastAsia" w:hAnsiTheme="majorEastAsia" w:eastAsiaTheme="majorEastAsia" w:cstheme="minorBidi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jc w:val="both"/>
        <w:textAlignment w:val="auto"/>
        <w:rPr>
          <w:rFonts w:asciiTheme="majorEastAsia" w:hAnsiTheme="majorEastAsia" w:eastAsiaTheme="majorEastAsia" w:cstheme="minorBidi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inorBidi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安全教育，保密教育，国家安全观教育，</w:t>
      </w:r>
      <w:r>
        <w:rPr>
          <w:rFonts w:hint="eastAsia" w:asciiTheme="majorEastAsia" w:hAnsiTheme="majorEastAsia" w:eastAsiaTheme="majorEastAsia" w:cstheme="minorBidi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国内外形势和政策教育</w:t>
      </w:r>
      <w:r>
        <w:rPr>
          <w:rFonts w:hint="eastAsia" w:asciiTheme="majorEastAsia" w:hAnsiTheme="majorEastAsia" w:eastAsiaTheme="majorEastAsia" w:cstheme="minorBidi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jc w:val="both"/>
        <w:textAlignment w:val="auto"/>
        <w:rPr>
          <w:rFonts w:asciiTheme="majorEastAsia" w:hAnsiTheme="majorEastAsia" w:eastAsiaTheme="majorEastAsia" w:cstheme="minorBidi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inorBidi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出国（境）期间应遵纪守法、严格执行相关规定和要求，并服从学校和上级主管部门的管理。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jc w:val="both"/>
        <w:textAlignment w:val="auto"/>
        <w:rPr>
          <w:rFonts w:asciiTheme="majorEastAsia" w:hAnsiTheme="majorEastAsia" w:eastAsiaTheme="majorEastAsia" w:cstheme="minorBidi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inorBidi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出国（境）期间自觉维护国家利益和民族尊严</w:t>
      </w:r>
      <w:r>
        <w:rPr>
          <w:rFonts w:hint="eastAsia" w:asciiTheme="majorEastAsia" w:hAnsiTheme="majorEastAsia" w:eastAsiaTheme="majorEastAsia" w:cstheme="minorBidi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，自觉树立国家安全观</w:t>
      </w:r>
      <w:r>
        <w:rPr>
          <w:rFonts w:hint="eastAsia" w:asciiTheme="majorEastAsia" w:hAnsiTheme="majorEastAsia" w:eastAsiaTheme="majorEastAsia" w:cstheme="minorBidi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ajorEastAsia" w:hAnsiTheme="majorEastAsia" w:eastAsiaTheme="majorEastAsia" w:cstheme="minorBidi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自觉抵制</w:t>
      </w:r>
      <w:r>
        <w:rPr>
          <w:rFonts w:hint="eastAsia" w:asciiTheme="majorEastAsia" w:hAnsiTheme="majorEastAsia" w:eastAsiaTheme="majorEastAsia" w:cstheme="minorBidi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任何损害国家利益和民族尊严的活动。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jc w:val="both"/>
        <w:textAlignment w:val="auto"/>
        <w:rPr>
          <w:rFonts w:asciiTheme="majorEastAsia" w:hAnsiTheme="majorEastAsia" w:eastAsiaTheme="majorEastAsia" w:cstheme="minorBidi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inorBidi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出国（境）期间要规范自己的言行，坚持道路自信、理论自信、制度自信、文化自信；正确认识世界和中国发展大势，正确认识中国特色和国际比较，正确认识时代责任和历史使命，正确认识远大抱负和脚踏实地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jc w:val="both"/>
        <w:textAlignment w:val="auto"/>
        <w:rPr>
          <w:rFonts w:asciiTheme="majorEastAsia" w:hAnsiTheme="majorEastAsia" w:eastAsiaTheme="majorEastAsia" w:cstheme="minorBidi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此次出访不涉及政治敏感问题</w:t>
      </w:r>
      <w:r>
        <w:rPr>
          <w:rFonts w:hint="eastAsia" w:cs="Times New Roman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、国家安全问题</w:t>
      </w:r>
      <w:r>
        <w:rPr>
          <w:rFonts w:hint="eastAsia" w:cs="Times New Roman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、科技涉密问题和知识产权保护问题。若为国际会议或国际比赛，会议或比赛不存在“一中一台”及“两个中国”问题。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jc w:val="both"/>
        <w:textAlignment w:val="auto"/>
        <w:rPr>
          <w:rFonts w:asciiTheme="majorEastAsia" w:hAnsiTheme="majorEastAsia" w:eastAsiaTheme="majorEastAsia" w:cstheme="minorBidi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inorBidi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出国（境）期间期间要及时与学院导师或辅导员联系，及时关注学校及学院通知和通告等。涉及自身权益的事情（如奖助学金、优秀学生申请等）自觉关心和处理。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jc w:val="both"/>
        <w:textAlignment w:val="auto"/>
        <w:rPr>
          <w:rFonts w:asciiTheme="majorEastAsia" w:hAnsiTheme="majorEastAsia" w:eastAsiaTheme="majorEastAsia" w:cstheme="minorBidi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inorBidi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出行目的地必须和申请地一致，不得擅自更改行程，不得擅自延长在外停留时间。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告知学生</w:t>
      </w:r>
      <w:r>
        <w:rPr>
          <w:rFonts w:hint="eastAsia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，在离境前及抵达目的国（地区）后，购买好境外意外伤害保险。如学生本人选择放弃购买此项保险，由此产生的后果，本人承担全部责任。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asciiTheme="majorEastAsia" w:hAnsiTheme="majorEastAsia" w:eastAsiaTheme="majorEastAsia"/>
          <w:b w:val="0"/>
          <w:bCs w:val="0"/>
          <w:sz w:val="24"/>
          <w:szCs w:val="24"/>
        </w:rPr>
      </w:pPr>
      <w:r>
        <w:rPr>
          <w:rFonts w:hint="eastAsia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如是党员，长期出国（境）</w:t>
      </w:r>
      <w:bookmarkStart w:id="0" w:name="_GoBack"/>
      <w:bookmarkEnd w:id="0"/>
      <w:r>
        <w:rPr>
          <w:rFonts w:hint="eastAsia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需要办理保留党籍相关手续。出国境期间，不得参加任何宗教活动或者政治性活动，严格遵守党规党纪，</w:t>
      </w:r>
      <w:r>
        <w:rPr>
          <w:rFonts w:ascii="Arial" w:hAnsi="Arial" w:eastAsia="宋体" w:cs="Arial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增强政治意识、大局意识、核心意识、看齐意识</w:t>
      </w:r>
      <w:r>
        <w:rPr>
          <w:rFonts w:hint="eastAsia" w:ascii="Arial" w:hAnsi="Arial" w:eastAsia="宋体" w:cs="Arial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严守党和国家机密，定期与党组织保持联系，主动汇报国外期间的学习、生活和思想等情况，归国后及时向党组织报告</w:t>
      </w:r>
      <w:r>
        <w:rPr>
          <w:rFonts w:hint="eastAsia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asciiTheme="majorEastAsia" w:hAnsiTheme="majorEastAsia" w:eastAsiaTheme="majorEastAsia"/>
          <w:b w:val="0"/>
          <w:bCs w:val="0"/>
          <w:sz w:val="24"/>
          <w:szCs w:val="24"/>
        </w:rPr>
      </w:pPr>
      <w:r>
        <w:rPr>
          <w:rFonts w:hint="eastAsia" w:cs="Times New Roman"/>
          <w:b w:val="0"/>
          <w:bCs w:val="0"/>
          <w:sz w:val="24"/>
          <w:szCs w:val="24"/>
        </w:rPr>
        <w:t>其他。</w:t>
      </w:r>
      <w:r>
        <w:rPr>
          <w:rFonts w:hint="eastAsia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asciiTheme="majorEastAsia" w:hAnsiTheme="majorEastAsia" w:eastAsiaTheme="majorEastAsia"/>
          <w:b w:val="0"/>
          <w:bCs w:val="0"/>
          <w:sz w:val="24"/>
          <w:szCs w:val="24"/>
          <w:u w:val="single"/>
          <w:lang w:val="en-US"/>
        </w:rPr>
      </w:pPr>
      <w:r>
        <w:rPr>
          <w:rFonts w:hint="eastAsia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                             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eastAsiaTheme="minorEastAsia"/>
                <w:sz w:val="28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eastAsia="zh-CN"/>
              </w:rPr>
              <w:t>谈话时间</w:t>
            </w:r>
          </w:p>
        </w:tc>
        <w:tc>
          <w:tcPr>
            <w:tcW w:w="2130" w:type="dxa"/>
          </w:tcPr>
          <w:p>
            <w:pPr>
              <w:rPr>
                <w:sz w:val="28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eastAsiaTheme="minorEastAsia"/>
                <w:sz w:val="28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eastAsia="zh-CN"/>
              </w:rPr>
              <w:t>谈话地点</w:t>
            </w:r>
          </w:p>
        </w:tc>
        <w:tc>
          <w:tcPr>
            <w:tcW w:w="2131" w:type="dxa"/>
          </w:tcPr>
          <w:p>
            <w:pPr>
              <w:rPr>
                <w:sz w:val="28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eastAsiaTheme="minorEastAsia"/>
                <w:sz w:val="28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eastAsia="zh-CN"/>
              </w:rPr>
              <w:t>学院谈话人</w:t>
            </w:r>
          </w:p>
        </w:tc>
        <w:tc>
          <w:tcPr>
            <w:tcW w:w="2130" w:type="dxa"/>
          </w:tcPr>
          <w:p>
            <w:pPr>
              <w:rPr>
                <w:sz w:val="28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eastAsiaTheme="minorEastAsia"/>
                <w:sz w:val="28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eastAsia="zh-CN"/>
              </w:rPr>
              <w:t>被谈学生签名</w:t>
            </w:r>
          </w:p>
        </w:tc>
        <w:tc>
          <w:tcPr>
            <w:tcW w:w="2131" w:type="dxa"/>
          </w:tcPr>
          <w:p>
            <w:pPr>
              <w:rPr>
                <w:sz w:val="28"/>
                <w:szCs w:val="32"/>
                <w:vertAlign w:val="baseline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020" w:right="1800" w:bottom="102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C62186"/>
    <w:multiLevelType w:val="singleLevel"/>
    <w:tmpl w:val="97C6218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50F33"/>
    <w:rsid w:val="3140150E"/>
    <w:rsid w:val="3A797902"/>
    <w:rsid w:val="5000223D"/>
    <w:rsid w:val="7C55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2018-12-28T08:26:00Z</dcterms:created>
  <dc:creator>徐纪平</dc:creator>
  <cp:lastModifiedBy>徐纪平</cp:lastModifiedBy>
  <dcterms:modified xsi:type="dcterms:W3CDTF">2018-12-28T10:15:39Z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